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otted" w:color="7C1646" w:sz="2" w:space="4"/>
        </w:pBdr>
        <w:spacing w:after="40"/>
        <w:jc w:val="center"/>
      </w:pPr>
      <w:r>
        <w:rPr>
          <w:rFonts w:ascii="Calibri" w:cs="Calibri" w:eastAsia="Calibri" w:hAnsi="Calibri"/>
          <w:caps/>
          <w:color w:val="7C1646"/>
          <w:spacing w:val="50"/>
          <w:sz w:val="44"/>
          <w:szCs w:val="44"/>
        </w:rPr>
        <w:t xml:space="preserve">Mandy Hayes</w:t>
      </w:r>
    </w:p>
    <w:p>
      <w:pPr>
        <w:pBdr>
          <w:bottom w:val="dotted" w:color="7C1646" w:sz="2" w:space="6"/>
        </w:pBdr>
        <w:spacing w:after="160"/>
        <w:jc w:val="center"/>
      </w:pPr>
      <w:r>
        <w:rPr>
          <w:rFonts w:ascii="Calibri" w:cs="Calibri" w:eastAsia="Calibri" w:hAnsi="Calibri"/>
          <w:caps/>
          <w:color w:val="7C1646"/>
          <w:spacing w:val="40"/>
          <w:sz w:val="19"/>
          <w:szCs w:val="19"/>
        </w:rPr>
        <w:t xml:space="preserve">Creative Director  |  Retail Media, Brand &amp; Digital Experience</w:t>
      </w:r>
    </w:p>
    <w:p>
      <w:pPr>
        <w:spacing w:after="20" w:line="264"/>
        <w:jc w:val="center"/>
      </w:pPr>
      <w:r>
        <w:rPr>
          <w:rFonts w:ascii="Calibri" w:cs="Calibri" w:eastAsia="Calibri" w:hAnsi="Calibri"/>
          <w:color w:val="595959"/>
          <w:sz w:val="20"/>
          <w:szCs w:val="20"/>
        </w:rPr>
        <w:t xml:space="preserve">(727) 420.0171  |  hello@hellomandy.com  |  Clearwater, FL 33761 (Tampa Bay)  |  Remote or hybrid</w:t>
      </w:r>
    </w:p>
    <w:p>
      <w:pPr>
        <w:spacing w:after="80"/>
        <w:jc w:val="center"/>
      </w:pPr>
      <w:hyperlink w:history="1" r:id="rIdtghdfnn8zfam_knqvw7zu">
        <w:r>
          <w:rPr>
            <w:rFonts w:ascii="Calibri" w:cs="Calibri" w:eastAsia="Calibri" w:hAnsi="Calibri"/>
            <w:color w:val="595959"/>
            <w:sz w:val="20"/>
            <w:szCs w:val="20"/>
          </w:rPr>
          <w:t xml:space="preserve">hellomandy.com</w:t>
        </w:r>
      </w:hyperlink>
      <w:r>
        <w:rPr>
          <w:rFonts w:ascii="Calibri" w:cs="Calibri" w:eastAsia="Calibri" w:hAnsi="Calibri"/>
          <w:color w:val="595959"/>
          <w:sz w:val="20"/>
          <w:szCs w:val="20"/>
        </w:rPr>
        <w:t xml:space="preserve">  |  </w:t>
      </w:r>
      <w:hyperlink w:history="1" r:id="rIdkocsoweokxl1ktznspbpl">
        <w:r>
          <w:rPr>
            <w:rFonts w:ascii="Calibri" w:cs="Calibri" w:eastAsia="Calibri" w:hAnsi="Calibri"/>
            <w:color w:val="595959"/>
            <w:sz w:val="20"/>
            <w:szCs w:val="20"/>
          </w:rPr>
          <w:t xml:space="preserve">linkedin.com/in/amanda-mandy-hayes-9504a692</w:t>
        </w:r>
      </w:hyperlink>
    </w:p>
    <w:p>
      <w:pPr>
        <w:pBdr>
          <w:bottom w:val="dotted" w:color="7C1646" w:sz="2" w:space="2"/>
        </w:pBdr>
        <w:spacing w:after="70" w:before="160"/>
      </w:pPr>
      <w:r>
        <w:rPr>
          <w:rFonts w:ascii="Calibri" w:cs="Calibri" w:eastAsia="Calibri" w:hAnsi="Calibri"/>
          <w:caps/>
          <w:color w:val="7C1646"/>
          <w:spacing w:val="30"/>
          <w:sz w:val="24"/>
          <w:szCs w:val="24"/>
        </w:rPr>
        <w:t xml:space="preserve">Profile</w:t>
      </w:r>
    </w:p>
    <w:p>
      <w:pPr>
        <w:spacing w:after="60" w:line="264"/>
      </w:pPr>
      <w:r>
        <w:rPr>
          <w:rFonts w:ascii="Calibri" w:cs="Calibri" w:eastAsia="Calibri" w:hAnsi="Calibri"/>
          <w:color w:val="404040"/>
          <w:sz w:val="20"/>
          <w:szCs w:val="20"/>
        </w:rPr>
        <w:t xml:space="preserve">Creative Director with 20+ years in retail media, advertising, brand identity and digital experience. Spent 13 years at Triad Retail Media (a WPP company) creating onsite and offsite retail media for Walmart, eBay, CVS, Sam’s Club, Staples, Kohl’s, Toys“R”Us and Babies“R”Us — including six years as Art Director and creative lead for eBay’s advertising business. Has since led a rebrand and two website redesigns at sticky.io and now leads creative for PYMNTS and PYMNTS Intelligence. Turns complex business goals into premium creative systems that improve usability, strengthen brand perception and drive measurable growth: +379% Events traffic, +170% organic search, +119% organic social and $1.3M in pipeline.</w:t>
      </w:r>
    </w:p>
    <w:p>
      <w:pPr>
        <w:pBdr>
          <w:bottom w:val="dotted" w:color="7C1646" w:sz="2" w:space="2"/>
        </w:pBdr>
        <w:spacing w:after="70" w:before="160"/>
      </w:pPr>
      <w:r>
        <w:rPr>
          <w:rFonts w:ascii="Calibri" w:cs="Calibri" w:eastAsia="Calibri" w:hAnsi="Calibri"/>
          <w:caps/>
          <w:color w:val="7C1646"/>
          <w:spacing w:val="30"/>
          <w:sz w:val="24"/>
          <w:szCs w:val="24"/>
        </w:rPr>
        <w:t xml:space="preserve">Core Capabilities</w:t>
      </w:r>
    </w:p>
    <w:p>
      <w:pPr>
        <w:spacing w:after="40" w:line="264"/>
      </w:pPr>
      <w:r>
        <w:rPr>
          <w:rFonts w:ascii="Calibri" w:cs="Calibri" w:eastAsia="Calibri" w:hAnsi="Calibri"/>
          <w:b/>
          <w:bCs/>
          <w:color w:val="262626"/>
          <w:sz w:val="20"/>
          <w:szCs w:val="20"/>
        </w:rPr>
        <w:t xml:space="preserve">Creative Direction &amp; Brand: </w:t>
      </w:r>
      <w:r>
        <w:rPr>
          <w:rFonts w:ascii="Calibri" w:cs="Calibri" w:eastAsia="Calibri" w:hAnsi="Calibri"/>
          <w:color w:val="404040"/>
          <w:sz w:val="20"/>
          <w:szCs w:val="20"/>
        </w:rPr>
        <w:t xml:space="preserve">Creative Direction • Art Direction • Brand Systems &amp; Style Guides • Logo Design • Campaign Concepting • Visual Strategy</w:t>
      </w:r>
    </w:p>
    <w:p>
      <w:pPr>
        <w:spacing w:after="40" w:line="264"/>
      </w:pPr>
      <w:r>
        <w:rPr>
          <w:rFonts w:ascii="Calibri" w:cs="Calibri" w:eastAsia="Calibri" w:hAnsi="Calibri"/>
          <w:b/>
          <w:bCs/>
          <w:color w:val="262626"/>
          <w:sz w:val="20"/>
          <w:szCs w:val="20"/>
        </w:rPr>
        <w:t xml:space="preserve">Retail Media &amp; Integrated Marketing: </w:t>
      </w:r>
      <w:r>
        <w:rPr>
          <w:rFonts w:ascii="Calibri" w:cs="Calibri" w:eastAsia="Calibri" w:hAnsi="Calibri"/>
          <w:color w:val="404040"/>
          <w:sz w:val="20"/>
          <w:szCs w:val="20"/>
        </w:rPr>
        <w:t xml:space="preserve">Retail Media • Shopper Marketing • Brand Shops &amp; Sponsored Content • B2B/B2C Campaigns • Digital, Print, Social, Email &amp; Out-of-Home • Events • Demand Generation • New Business Pitches</w:t>
      </w:r>
    </w:p>
    <w:p>
      <w:pPr>
        <w:spacing w:after="40" w:line="264"/>
      </w:pPr>
      <w:r>
        <w:rPr>
          <w:rFonts w:ascii="Calibri" w:cs="Calibri" w:eastAsia="Calibri" w:hAnsi="Calibri"/>
          <w:b/>
          <w:bCs/>
          <w:color w:val="262626"/>
          <w:sz w:val="20"/>
          <w:szCs w:val="20"/>
        </w:rPr>
        <w:t xml:space="preserve">Digital Experience &amp; UX/UI: </w:t>
      </w:r>
      <w:r>
        <w:rPr>
          <w:rFonts w:ascii="Calibri" w:cs="Calibri" w:eastAsia="Calibri" w:hAnsi="Calibri"/>
          <w:color w:val="404040"/>
          <w:sz w:val="20"/>
          <w:szCs w:val="20"/>
        </w:rPr>
        <w:t xml:space="preserve">Web &amp; Product UX • Responsive Design • Landing Pages • Design Systems • Prototyping • Data Visualization</w:t>
      </w:r>
    </w:p>
    <w:p>
      <w:pPr>
        <w:spacing w:after="40" w:line="264"/>
      </w:pPr>
      <w:r>
        <w:rPr>
          <w:rFonts w:ascii="Calibri" w:cs="Calibri" w:eastAsia="Calibri" w:hAnsi="Calibri"/>
          <w:b/>
          <w:bCs/>
          <w:color w:val="262626"/>
          <w:sz w:val="20"/>
          <w:szCs w:val="20"/>
        </w:rPr>
        <w:t xml:space="preserve">Photography &amp; Image Direction: </w:t>
      </w:r>
      <w:r>
        <w:rPr>
          <w:rFonts w:ascii="Calibri" w:cs="Calibri" w:eastAsia="Calibri" w:hAnsi="Calibri"/>
          <w:color w:val="404040"/>
          <w:sz w:val="20"/>
          <w:szCs w:val="20"/>
        </w:rPr>
        <w:t xml:space="preserve">Professional Photography • Photo Art Direction • Retouching • Post-Production</w:t>
      </w:r>
    </w:p>
    <w:p>
      <w:pPr>
        <w:spacing w:after="40" w:line="264"/>
      </w:pPr>
      <w:r>
        <w:rPr>
          <w:rFonts w:ascii="Calibri" w:cs="Calibri" w:eastAsia="Calibri" w:hAnsi="Calibri"/>
          <w:b/>
          <w:bCs/>
          <w:color w:val="262626"/>
          <w:sz w:val="20"/>
          <w:szCs w:val="20"/>
        </w:rPr>
        <w:t xml:space="preserve">Leadership: </w:t>
      </w:r>
      <w:r>
        <w:rPr>
          <w:rFonts w:ascii="Calibri" w:cs="Calibri" w:eastAsia="Calibri" w:hAnsi="Calibri"/>
          <w:color w:val="404040"/>
          <w:sz w:val="20"/>
          <w:szCs w:val="20"/>
        </w:rPr>
        <w:t xml:space="preserve">Team Leadership • Mentoring • Stakeholder Alignment • Agency &amp; Vendor Management</w:t>
      </w:r>
    </w:p>
    <w:p>
      <w:pPr>
        <w:pBdr>
          <w:bottom w:val="dotted" w:color="7C1646" w:sz="2" w:space="2"/>
        </w:pBdr>
        <w:spacing w:after="70" w:before="160"/>
      </w:pPr>
      <w:r>
        <w:rPr>
          <w:rFonts w:ascii="Calibri" w:cs="Calibri" w:eastAsia="Calibri" w:hAnsi="Calibri"/>
          <w:caps/>
          <w:color w:val="7C1646"/>
          <w:spacing w:val="30"/>
          <w:sz w:val="24"/>
          <w:szCs w:val="24"/>
        </w:rPr>
        <w:t xml:space="preserve">Experience</w:t>
      </w:r>
    </w:p>
    <w:p>
      <w:pPr>
        <w:keepNext/>
        <w:spacing w:after="10" w:before="120"/>
      </w:pPr>
      <w:r>
        <w:rPr>
          <w:rFonts w:ascii="Calibri" w:cs="Calibri" w:eastAsia="Calibri" w:hAnsi="Calibri"/>
          <w:b/>
          <w:bCs/>
          <w:i/>
          <w:iCs/>
          <w:color w:val="262626"/>
          <w:sz w:val="22"/>
          <w:szCs w:val="22"/>
        </w:rPr>
        <w:t xml:space="preserve">PYMNTS</w:t>
      </w:r>
      <w:r>
        <w:rPr>
          <w:rFonts w:ascii="Calibri" w:cs="Calibri" w:eastAsia="Calibri" w:hAnsi="Calibri"/>
          <w:i/>
          <w:iCs/>
          <w:color w:val="595959"/>
          <w:sz w:val="20"/>
          <w:szCs w:val="20"/>
        </w:rPr>
        <w:t xml:space="preserve">  |  B2B payments and fintech media, intelligence and research</w:t>
      </w:r>
    </w:p>
    <w:p>
      <w:pPr>
        <w:keepNext/>
        <w:tabs>
          <w:tab w:val="right" w:pos="10454"/>
        </w:tabs>
        <w:spacing w:after="50"/>
      </w:pPr>
      <w:r>
        <w:rPr>
          <w:rFonts w:ascii="Calibri" w:cs="Calibri" w:eastAsia="Calibri" w:hAnsi="Calibri"/>
          <w:b/>
          <w:bCs/>
          <w:caps/>
          <w:color w:val="7C1646"/>
          <w:spacing w:val="10"/>
          <w:sz w:val="19"/>
          <w:szCs w:val="19"/>
        </w:rPr>
        <w:t xml:space="preserve">Creative Director / Team Creative Lead</w:t>
      </w:r>
      <w:r>
        <w:rPr>
          <w:rFonts w:ascii="Calibri" w:cs="Calibri" w:eastAsia="Calibri" w:hAnsi="Calibri"/>
          <w:caps/>
          <w:color w:val="7C1646"/>
          <w:spacing w:val="10"/>
          <w:sz w:val="19"/>
          <w:szCs w:val="19"/>
        </w:rPr>
        <w:t xml:space="preserve">	Aug 2024 – Present</w:t>
      </w:r>
    </w:p>
    <w:p>
      <w:pPr>
        <w:pStyle w:val="ListParagraph"/>
        <w:numPr>
          <w:ilvl w:val="0"/>
          <w:numId w:val="2"/>
        </w:numPr>
        <w:spacing w:after="28" w:line="248"/>
      </w:pPr>
      <w:r>
        <w:rPr>
          <w:rFonts w:ascii="Calibri" w:cs="Calibri" w:eastAsia="Calibri" w:hAnsi="Calibri"/>
          <w:color w:val="404040"/>
          <w:sz w:val="20"/>
          <w:szCs w:val="20"/>
        </w:rPr>
        <w:t xml:space="preserve">Lead creative direction across a high-volume B2B media and intelligence ecosystem — web experiences, research products, partnerships, events, editorial, video, advertising and executive-facing sales materials.</w:t>
      </w:r>
    </w:p>
    <w:p>
      <w:pPr>
        <w:pStyle w:val="ListParagraph"/>
        <w:numPr>
          <w:ilvl w:val="0"/>
          <w:numId w:val="2"/>
        </w:numPr>
        <w:spacing w:after="28" w:line="248"/>
      </w:pPr>
      <w:r>
        <w:rPr>
          <w:rFonts w:ascii="Calibri" w:cs="Calibri" w:eastAsia="Calibri" w:hAnsi="Calibri"/>
          <w:b/>
          <w:bCs/>
          <w:color w:val="262626"/>
          <w:sz w:val="20"/>
          <w:szCs w:val="20"/>
        </w:rPr>
        <w:t xml:space="preserve">Lifted Events-page traffic 379% (4.8×)</w:t>
      </w:r>
      <w:r>
        <w:rPr>
          <w:rFonts w:ascii="Calibri" w:cs="Calibri" w:eastAsia="Calibri" w:hAnsi="Calibri"/>
          <w:color w:val="404040"/>
          <w:sz w:val="20"/>
          <w:szCs w:val="20"/>
        </w:rPr>
        <w:t xml:space="preserve"> with a 2026 UX redesign — tracked visits rose from 28 to 134 in a pre/post event comparison.</w:t>
      </w:r>
    </w:p>
    <w:p>
      <w:pPr>
        <w:pStyle w:val="ListParagraph"/>
        <w:numPr>
          <w:ilvl w:val="0"/>
          <w:numId w:val="2"/>
        </w:numPr>
        <w:spacing w:after="28" w:line="248"/>
      </w:pPr>
      <w:r>
        <w:rPr>
          <w:rFonts w:ascii="Calibri" w:cs="Calibri" w:eastAsia="Calibri" w:hAnsi="Calibri"/>
          <w:color w:val="404040"/>
          <w:sz w:val="20"/>
          <w:szCs w:val="20"/>
        </w:rPr>
        <w:t xml:space="preserve">Reframed complex research and sponsorship offerings into clear digital product stories — Trendscapes, Partnerships, Data Dashboards and PYMNTS TV — with stronger hierarchy, usability, premium brand expression and conversion.</w:t>
      </w:r>
    </w:p>
    <w:p>
      <w:pPr>
        <w:pStyle w:val="ListParagraph"/>
        <w:numPr>
          <w:ilvl w:val="0"/>
          <w:numId w:val="2"/>
        </w:numPr>
        <w:spacing w:after="28" w:line="248"/>
      </w:pPr>
      <w:r>
        <w:rPr>
          <w:rFonts w:ascii="Calibri" w:cs="Calibri" w:eastAsia="Calibri" w:hAnsi="Calibri"/>
          <w:color w:val="404040"/>
          <w:sz w:val="20"/>
          <w:szCs w:val="20"/>
        </w:rPr>
        <w:t xml:space="preserve">Launched The Prompt Economy (PRMPT) brand platform and co-branded experiences with Crypto.com, Paymentus and Visa DPS.</w:t>
      </w:r>
    </w:p>
    <w:p>
      <w:pPr>
        <w:pStyle w:val="ListParagraph"/>
        <w:numPr>
          <w:ilvl w:val="0"/>
          <w:numId w:val="2"/>
        </w:numPr>
        <w:spacing w:after="28" w:line="248"/>
      </w:pPr>
      <w:r>
        <w:rPr>
          <w:rFonts w:ascii="Calibri" w:cs="Calibri" w:eastAsia="Calibri" w:hAnsi="Calibri"/>
          <w:color w:val="404040"/>
          <w:sz w:val="20"/>
          <w:szCs w:val="20"/>
        </w:rPr>
        <w:t xml:space="preserve">Built the shared design system and type scale; direct UX/UI redesigns across desktop and mobile with executive, editorial, sales, product and development partners from concept through launch.</w:t>
      </w:r>
    </w:p>
    <w:p>
      <w:pPr>
        <w:pStyle w:val="ListParagraph"/>
        <w:numPr>
          <w:ilvl w:val="0"/>
          <w:numId w:val="2"/>
        </w:numPr>
        <w:spacing w:after="28" w:line="248"/>
      </w:pPr>
      <w:r>
        <w:rPr>
          <w:rFonts w:ascii="Calibri" w:cs="Calibri" w:eastAsia="Calibri" w:hAnsi="Calibri"/>
          <w:color w:val="404040"/>
          <w:sz w:val="20"/>
          <w:szCs w:val="20"/>
        </w:rPr>
        <w:t xml:space="preserve">Mentor creatives and build scalable creative systems for campaigns, newsletters, social, digital ads, research launches, events and sales enablement; direct AI tools to ship production-ready HTML/CSS in days instead of weeks.</w:t>
      </w:r>
    </w:p>
    <w:p>
      <w:pPr>
        <w:keepNext/>
        <w:spacing w:after="10" w:before="120"/>
      </w:pPr>
      <w:r>
        <w:rPr>
          <w:rFonts w:ascii="Calibri" w:cs="Calibri" w:eastAsia="Calibri" w:hAnsi="Calibri"/>
          <w:b/>
          <w:bCs/>
          <w:i/>
          <w:iCs/>
          <w:color w:val="262626"/>
          <w:sz w:val="22"/>
          <w:szCs w:val="22"/>
        </w:rPr>
        <w:t xml:space="preserve">Child Care Biz Help</w:t>
      </w:r>
      <w:r>
        <w:rPr>
          <w:rFonts w:ascii="Calibri" w:cs="Calibri" w:eastAsia="Calibri" w:hAnsi="Calibri"/>
          <w:i/>
          <w:iCs/>
          <w:color w:val="595959"/>
          <w:sz w:val="20"/>
          <w:szCs w:val="20"/>
        </w:rPr>
        <w:t xml:space="preserve">  |  Brand, marketing and business services for childcare centers</w:t>
      </w:r>
    </w:p>
    <w:p>
      <w:pPr>
        <w:keepNext/>
        <w:tabs>
          <w:tab w:val="right" w:pos="10454"/>
        </w:tabs>
        <w:spacing w:after="50"/>
      </w:pPr>
      <w:r>
        <w:rPr>
          <w:rFonts w:ascii="Calibri" w:cs="Calibri" w:eastAsia="Calibri" w:hAnsi="Calibri"/>
          <w:b/>
          <w:bCs/>
          <w:caps/>
          <w:color w:val="7C1646"/>
          <w:spacing w:val="10"/>
          <w:sz w:val="19"/>
          <w:szCs w:val="19"/>
        </w:rPr>
        <w:t xml:space="preserve">Creative Director</w:t>
      </w:r>
      <w:r>
        <w:rPr>
          <w:rFonts w:ascii="Calibri" w:cs="Calibri" w:eastAsia="Calibri" w:hAnsi="Calibri"/>
          <w:caps/>
          <w:color w:val="7C1646"/>
          <w:spacing w:val="10"/>
          <w:sz w:val="19"/>
          <w:szCs w:val="19"/>
        </w:rPr>
        <w:t xml:space="preserve">	Apr 2024 – Aug 2024</w:t>
      </w:r>
    </w:p>
    <w:p>
      <w:pPr>
        <w:pStyle w:val="ListParagraph"/>
        <w:numPr>
          <w:ilvl w:val="0"/>
          <w:numId w:val="2"/>
        </w:numPr>
        <w:spacing w:after="28" w:line="248"/>
      </w:pPr>
      <w:r>
        <w:rPr>
          <w:rFonts w:ascii="Calibri" w:cs="Calibri" w:eastAsia="Calibri" w:hAnsi="Calibri"/>
          <w:color w:val="404040"/>
          <w:sz w:val="20"/>
          <w:szCs w:val="20"/>
        </w:rPr>
        <w:t xml:space="preserve">First Creative Director role — ran the full creative function end to end: strategy, design, production and delivery.</w:t>
      </w:r>
    </w:p>
    <w:p>
      <w:pPr>
        <w:pStyle w:val="ListParagraph"/>
        <w:numPr>
          <w:ilvl w:val="0"/>
          <w:numId w:val="2"/>
        </w:numPr>
        <w:spacing w:after="28" w:line="248"/>
      </w:pPr>
      <w:r>
        <w:rPr>
          <w:rFonts w:ascii="Calibri" w:cs="Calibri" w:eastAsia="Calibri" w:hAnsi="Calibri"/>
          <w:color w:val="404040"/>
          <w:sz w:val="20"/>
          <w:szCs w:val="20"/>
        </w:rPr>
        <w:t xml:space="preserve">Built complete brands for new childcare businesses: logos and identity systems, websites, marketing materials and in-house collateral.</w:t>
      </w:r>
    </w:p>
    <w:p>
      <w:pPr>
        <w:pStyle w:val="ListParagraph"/>
        <w:numPr>
          <w:ilvl w:val="0"/>
          <w:numId w:val="2"/>
        </w:numPr>
        <w:spacing w:after="28" w:line="248"/>
      </w:pPr>
      <w:r>
        <w:rPr>
          <w:rFonts w:ascii="Calibri" w:cs="Calibri" w:eastAsia="Calibri" w:hAnsi="Calibri"/>
          <w:color w:val="404040"/>
          <w:sz w:val="20"/>
          <w:szCs w:val="20"/>
        </w:rPr>
        <w:t xml:space="preserve">Created curriculum-related creative and provided environmental and building design input, carrying each brand from concept into real-world centers.</w:t>
      </w:r>
    </w:p>
    <w:p>
      <w:pPr>
        <w:keepNext/>
        <w:spacing w:after="10" w:before="120"/>
      </w:pPr>
      <w:r>
        <w:rPr>
          <w:rFonts w:ascii="Calibri" w:cs="Calibri" w:eastAsia="Calibri" w:hAnsi="Calibri"/>
          <w:b/>
          <w:bCs/>
          <w:i/>
          <w:iCs/>
          <w:color w:val="262626"/>
          <w:sz w:val="22"/>
          <w:szCs w:val="22"/>
        </w:rPr>
        <w:t xml:space="preserve">sticky.io</w:t>
      </w:r>
      <w:r>
        <w:rPr>
          <w:rFonts w:ascii="Calibri" w:cs="Calibri" w:eastAsia="Calibri" w:hAnsi="Calibri"/>
          <w:i/>
          <w:iCs/>
          <w:color w:val="595959"/>
          <w:sz w:val="20"/>
          <w:szCs w:val="20"/>
        </w:rPr>
        <w:t xml:space="preserve">  |  Subscription management and recurring billing platform</w:t>
      </w:r>
    </w:p>
    <w:p>
      <w:pPr>
        <w:keepNext/>
        <w:tabs>
          <w:tab w:val="right" w:pos="10454"/>
        </w:tabs>
        <w:spacing w:after="50"/>
      </w:pPr>
      <w:r>
        <w:rPr>
          <w:rFonts w:ascii="Calibri" w:cs="Calibri" w:eastAsia="Calibri" w:hAnsi="Calibri"/>
          <w:b/>
          <w:bCs/>
          <w:caps/>
          <w:color w:val="7C1646"/>
          <w:spacing w:val="10"/>
          <w:sz w:val="19"/>
          <w:szCs w:val="19"/>
        </w:rPr>
        <w:t xml:space="preserve">Senior UI/UX Designer / Senior Art Director</w:t>
      </w:r>
      <w:r>
        <w:rPr>
          <w:rFonts w:ascii="Calibri" w:cs="Calibri" w:eastAsia="Calibri" w:hAnsi="Calibri"/>
          <w:caps/>
          <w:color w:val="7C1646"/>
          <w:spacing w:val="10"/>
          <w:sz w:val="19"/>
          <w:szCs w:val="19"/>
        </w:rPr>
        <w:t xml:space="preserve">	Feb 2020 – Dec 2023</w:t>
      </w:r>
    </w:p>
    <w:p>
      <w:pPr>
        <w:pStyle w:val="ListParagraph"/>
        <w:numPr>
          <w:ilvl w:val="0"/>
          <w:numId w:val="2"/>
        </w:numPr>
        <w:spacing w:after="28" w:line="248"/>
      </w:pPr>
      <w:r>
        <w:rPr>
          <w:rFonts w:ascii="Calibri" w:cs="Calibri" w:eastAsia="Calibri" w:hAnsi="Calibri"/>
          <w:color w:val="404040"/>
          <w:sz w:val="20"/>
          <w:szCs w:val="20"/>
        </w:rPr>
        <w:t xml:space="preserve">Helped define and implement the visual identity and brand guidelines for the rebrand from Limelight to sticky.io, aligning internal teams and external agencies around one system.</w:t>
      </w:r>
    </w:p>
    <w:p>
      <w:pPr>
        <w:pStyle w:val="ListParagraph"/>
        <w:numPr>
          <w:ilvl w:val="0"/>
          <w:numId w:val="2"/>
        </w:numPr>
        <w:spacing w:after="28" w:line="248"/>
      </w:pPr>
      <w:r>
        <w:rPr>
          <w:rFonts w:ascii="Calibri" w:cs="Calibri" w:eastAsia="Calibri" w:hAnsi="Calibri"/>
          <w:b/>
          <w:bCs/>
          <w:color w:val="262626"/>
          <w:sz w:val="20"/>
          <w:szCs w:val="20"/>
        </w:rPr>
        <w:t xml:space="preserve">Led two website redesigns and social branding that drove a 170% YoY increase in organic search and a 119% rise in organic social traffic.</w:t>
      </w:r>
    </w:p>
    <w:p>
      <w:pPr>
        <w:pStyle w:val="ListParagraph"/>
        <w:numPr>
          <w:ilvl w:val="0"/>
          <w:numId w:val="2"/>
        </w:numPr>
        <w:spacing w:after="28" w:line="248"/>
      </w:pPr>
      <w:r>
        <w:rPr>
          <w:rFonts w:ascii="Calibri" w:cs="Calibri" w:eastAsia="Calibri" w:hAnsi="Calibri"/>
          <w:b/>
          <w:bCs/>
          <w:color w:val="262626"/>
          <w:sz w:val="20"/>
          <w:szCs w:val="20"/>
        </w:rPr>
        <w:t xml:space="preserve">Created campaigns and content — ads, blogs, social, newsletters, reports and email — that generated $1.3M in pipeline revenue in 2022.</w:t>
      </w:r>
    </w:p>
    <w:p>
      <w:pPr>
        <w:pStyle w:val="ListParagraph"/>
        <w:numPr>
          <w:ilvl w:val="0"/>
          <w:numId w:val="2"/>
        </w:numPr>
        <w:spacing w:after="28" w:line="248"/>
      </w:pPr>
      <w:r>
        <w:rPr>
          <w:rFonts w:ascii="Calibri" w:cs="Calibri" w:eastAsia="Calibri" w:hAnsi="Calibri"/>
          <w:color w:val="404040"/>
          <w:sz w:val="20"/>
          <w:szCs w:val="20"/>
        </w:rPr>
        <w:t xml:space="preserve">Redesigned the merchant dashboard UI as Hosted Checkout became CommerceKit, and created Beautifully Pure, a complete demo skincare brand used in ads and sales demos.</w:t>
      </w:r>
    </w:p>
    <w:p>
      <w:pPr>
        <w:pStyle w:val="ListParagraph"/>
        <w:numPr>
          <w:ilvl w:val="0"/>
          <w:numId w:val="2"/>
        </w:numPr>
        <w:spacing w:after="28" w:line="248"/>
      </w:pPr>
      <w:r>
        <w:rPr>
          <w:rFonts w:ascii="Calibri" w:cs="Calibri" w:eastAsia="Calibri" w:hAnsi="Calibri"/>
          <w:color w:val="404040"/>
          <w:sz w:val="20"/>
          <w:szCs w:val="20"/>
        </w:rPr>
        <w:t xml:space="preserve">Developed integrated digital, print, event and trade-show creative with marketing and sales, while improving design workflows and team efficiency.</w:t>
      </w:r>
    </w:p>
    <w:p>
      <w:pPr>
        <w:keepNext/>
        <w:spacing w:after="10" w:before="120"/>
      </w:pPr>
      <w:r>
        <w:rPr>
          <w:rFonts w:ascii="Calibri" w:cs="Calibri" w:eastAsia="Calibri" w:hAnsi="Calibri"/>
          <w:b/>
          <w:bCs/>
          <w:i/>
          <w:iCs/>
          <w:color w:val="262626"/>
          <w:sz w:val="22"/>
          <w:szCs w:val="22"/>
        </w:rPr>
        <w:t xml:space="preserve">Triad Retail Media (a WPP company)</w:t>
      </w:r>
      <w:r>
        <w:rPr>
          <w:rFonts w:ascii="Calibri" w:cs="Calibri" w:eastAsia="Calibri" w:hAnsi="Calibri"/>
          <w:i/>
          <w:iCs/>
          <w:color w:val="595959"/>
          <w:sz w:val="20"/>
          <w:szCs w:val="20"/>
        </w:rPr>
        <w:t xml:space="preserve">  |  Retail media agency for the nation’s largest retailers</w:t>
      </w:r>
    </w:p>
    <w:p>
      <w:pPr>
        <w:keepNext/>
        <w:tabs>
          <w:tab w:val="right" w:pos="10454"/>
        </w:tabs>
        <w:spacing w:after="50"/>
      </w:pPr>
      <w:r>
        <w:rPr>
          <w:rFonts w:ascii="Calibri" w:cs="Calibri" w:eastAsia="Calibri" w:hAnsi="Calibri"/>
          <w:b/>
          <w:bCs/>
          <w:caps/>
          <w:color w:val="7C1646"/>
          <w:spacing w:val="10"/>
          <w:sz w:val="19"/>
          <w:szCs w:val="19"/>
        </w:rPr>
        <w:t xml:space="preserve">Art Director, eBay Marketing Team</w:t>
      </w:r>
      <w:r>
        <w:rPr>
          <w:rFonts w:ascii="Calibri" w:cs="Calibri" w:eastAsia="Calibri" w:hAnsi="Calibri"/>
          <w:caps/>
          <w:color w:val="7C1646"/>
          <w:spacing w:val="10"/>
          <w:sz w:val="19"/>
          <w:szCs w:val="19"/>
        </w:rPr>
        <w:t xml:space="preserve">	Nov 2013 – Sep 2019</w:t>
      </w:r>
    </w:p>
    <w:p>
      <w:pPr>
        <w:pStyle w:val="ListParagraph"/>
        <w:numPr>
          <w:ilvl w:val="0"/>
          <w:numId w:val="2"/>
        </w:numPr>
        <w:spacing w:after="28" w:line="248"/>
      </w:pPr>
      <w:r>
        <w:rPr>
          <w:rFonts w:ascii="Calibri" w:cs="Calibri" w:eastAsia="Calibri" w:hAnsi="Calibri"/>
          <w:color w:val="404040"/>
          <w:sz w:val="20"/>
          <w:szCs w:val="20"/>
        </w:rPr>
        <w:t xml:space="preserve">Brand strategist and creative lead for eBay’s advertising business (eBay Data + Media Solutions); defined its B2B brand voice and visual identity.</w:t>
      </w:r>
    </w:p>
    <w:p>
      <w:pPr>
        <w:pStyle w:val="ListParagraph"/>
        <w:numPr>
          <w:ilvl w:val="0"/>
          <w:numId w:val="2"/>
        </w:numPr>
        <w:spacing w:after="28" w:line="248"/>
      </w:pPr>
      <w:r>
        <w:rPr>
          <w:rFonts w:ascii="Calibri" w:cs="Calibri" w:eastAsia="Calibri" w:hAnsi="Calibri"/>
          <w:b/>
          <w:bCs/>
          <w:color w:val="262626"/>
          <w:sz w:val="20"/>
          <w:szCs w:val="20"/>
        </w:rPr>
        <w:t xml:space="preserve">Concepted and presented new-business pitch creative and strategy that contributed to new client wins.</w:t>
      </w:r>
    </w:p>
    <w:p>
      <w:pPr>
        <w:pStyle w:val="ListParagraph"/>
        <w:numPr>
          <w:ilvl w:val="0"/>
          <w:numId w:val="2"/>
        </w:numPr>
        <w:spacing w:after="28" w:line="248"/>
      </w:pPr>
      <w:r>
        <w:rPr>
          <w:rFonts w:ascii="Calibri" w:cs="Calibri" w:eastAsia="Calibri" w:hAnsi="Calibri"/>
          <w:color w:val="404040"/>
          <w:sz w:val="20"/>
          <w:szCs w:val="20"/>
        </w:rPr>
        <w:t xml:space="preserve">Led and mentored a multifunctional team on AdAge takeovers, the “Better Together” print series, display campaigns and responsive corporate websites.</w:t>
      </w:r>
    </w:p>
    <w:p>
      <w:pPr>
        <w:pStyle w:val="ListParagraph"/>
        <w:numPr>
          <w:ilvl w:val="0"/>
          <w:numId w:val="2"/>
        </w:numPr>
        <w:spacing w:after="28" w:line="248"/>
      </w:pPr>
      <w:r>
        <w:rPr>
          <w:rFonts w:ascii="Calibri" w:cs="Calibri" w:eastAsia="Calibri" w:hAnsi="Calibri"/>
          <w:color w:val="404040"/>
          <w:sz w:val="20"/>
          <w:szCs w:val="20"/>
        </w:rPr>
        <w:t xml:space="preserve">Created the Love Beauty and Planet × CVS integrated campaign — insight, campaign line, email, social, display, sponsored content, brand shop, in-store and out-of-home — and Walmart Media Group B2B takeovers on Forbes and AdWeek.</w:t>
      </w:r>
    </w:p>
    <w:p>
      <w:pPr>
        <w:keepNext/>
        <w:tabs>
          <w:tab w:val="right" w:pos="10454"/>
        </w:tabs>
        <w:spacing w:after="50"/>
      </w:pPr>
      <w:r>
        <w:rPr>
          <w:rFonts w:ascii="Calibri" w:cs="Calibri" w:eastAsia="Calibri" w:hAnsi="Calibri"/>
          <w:b/>
          <w:bCs/>
          <w:caps/>
          <w:color w:val="7C1646"/>
          <w:spacing w:val="10"/>
          <w:sz w:val="19"/>
          <w:szCs w:val="19"/>
        </w:rPr>
        <w:t xml:space="preserve">Senior Designer</w:t>
      </w:r>
      <w:r>
        <w:rPr>
          <w:rFonts w:ascii="Calibri" w:cs="Calibri" w:eastAsia="Calibri" w:hAnsi="Calibri"/>
          <w:caps/>
          <w:color w:val="7C1646"/>
          <w:spacing w:val="10"/>
          <w:sz w:val="19"/>
          <w:szCs w:val="19"/>
        </w:rPr>
        <w:t xml:space="preserve">	Jun 2006 – Nov 2013</w:t>
      </w:r>
    </w:p>
    <w:p>
      <w:pPr>
        <w:pStyle w:val="ListParagraph"/>
        <w:numPr>
          <w:ilvl w:val="0"/>
          <w:numId w:val="2"/>
        </w:numPr>
        <w:spacing w:after="28" w:line="248"/>
      </w:pPr>
      <w:r>
        <w:rPr>
          <w:rFonts w:ascii="Calibri" w:cs="Calibri" w:eastAsia="Calibri" w:hAnsi="Calibri"/>
          <w:color w:val="404040"/>
          <w:sz w:val="20"/>
          <w:szCs w:val="20"/>
        </w:rPr>
        <w:t xml:space="preserve">Created retail media for Walmart.com, eBay, CVS, Sam’s Club, Staples, Kohl’s, Toys“R”Us and Babies“R”Us and the national brands advertising on their sites.</w:t>
      </w:r>
    </w:p>
    <w:p>
      <w:pPr>
        <w:pStyle w:val="ListParagraph"/>
        <w:numPr>
          <w:ilvl w:val="0"/>
          <w:numId w:val="2"/>
        </w:numPr>
        <w:spacing w:after="28" w:line="248"/>
      </w:pPr>
      <w:r>
        <w:rPr>
          <w:rFonts w:ascii="Calibri" w:cs="Calibri" w:eastAsia="Calibri" w:hAnsi="Calibri"/>
          <w:color w:val="404040"/>
          <w:sz w:val="20"/>
          <w:szCs w:val="20"/>
        </w:rPr>
        <w:t xml:space="preserve">Designed brand shops, landing pages, sponsored articles, display, email, social and print advertising built on each retailer’s design system and each brand’s identity.</w:t>
      </w:r>
    </w:p>
    <w:p>
      <w:pPr>
        <w:pStyle w:val="ListParagraph"/>
        <w:numPr>
          <w:ilvl w:val="0"/>
          <w:numId w:val="2"/>
        </w:numPr>
        <w:spacing w:after="28" w:line="248"/>
      </w:pPr>
      <w:r>
        <w:rPr>
          <w:rFonts w:ascii="Calibri" w:cs="Calibri" w:eastAsia="Calibri" w:hAnsi="Calibri"/>
          <w:color w:val="404040"/>
          <w:sz w:val="20"/>
          <w:szCs w:val="20"/>
        </w:rPr>
        <w:t xml:space="preserve">Conceptualized campaigns for Walmart.com and eBay Marketing, presented concepts to clients and collaborated with copywriters, designers and cross-functional partners on tight retail deadlines.</w:t>
      </w:r>
    </w:p>
    <w:p>
      <w:pPr>
        <w:keepNext/>
        <w:spacing w:after="10" w:before="120"/>
      </w:pPr>
      <w:r>
        <w:rPr>
          <w:rFonts w:ascii="Calibri" w:cs="Calibri" w:eastAsia="Calibri" w:hAnsi="Calibri"/>
          <w:b/>
          <w:bCs/>
          <w:i/>
          <w:iCs/>
          <w:color w:val="262626"/>
          <w:sz w:val="22"/>
          <w:szCs w:val="22"/>
        </w:rPr>
        <w:t xml:space="preserve">Axiom Worldwide</w:t>
      </w:r>
      <w:r>
        <w:rPr>
          <w:rFonts w:ascii="Calibri" w:cs="Calibri" w:eastAsia="Calibri" w:hAnsi="Calibri"/>
          <w:i/>
          <w:iCs/>
          <w:color w:val="595959"/>
          <w:sz w:val="20"/>
          <w:szCs w:val="20"/>
        </w:rPr>
        <w:t xml:space="preserve">  |  Medical equipment manufacturer</w:t>
      </w:r>
    </w:p>
    <w:p>
      <w:pPr>
        <w:keepNext/>
        <w:tabs>
          <w:tab w:val="right" w:pos="10454"/>
        </w:tabs>
        <w:spacing w:after="50"/>
      </w:pPr>
      <w:r>
        <w:rPr>
          <w:rFonts w:ascii="Calibri" w:cs="Calibri" w:eastAsia="Calibri" w:hAnsi="Calibri"/>
          <w:b/>
          <w:bCs/>
          <w:caps/>
          <w:color w:val="7C1646"/>
          <w:spacing w:val="10"/>
          <w:sz w:val="19"/>
          <w:szCs w:val="19"/>
        </w:rPr>
        <w:t xml:space="preserve">Design Lead</w:t>
      </w:r>
      <w:r>
        <w:rPr>
          <w:rFonts w:ascii="Calibri" w:cs="Calibri" w:eastAsia="Calibri" w:hAnsi="Calibri"/>
          <w:caps/>
          <w:color w:val="7C1646"/>
          <w:spacing w:val="10"/>
          <w:sz w:val="19"/>
          <w:szCs w:val="19"/>
        </w:rPr>
        <w:t xml:space="preserve">	May 2004 – Jun 2006</w:t>
      </w:r>
    </w:p>
    <w:p>
      <w:pPr>
        <w:pStyle w:val="ListParagraph"/>
        <w:numPr>
          <w:ilvl w:val="0"/>
          <w:numId w:val="2"/>
        </w:numPr>
        <w:spacing w:after="28" w:line="248"/>
      </w:pPr>
      <w:r>
        <w:rPr>
          <w:rFonts w:ascii="Calibri" w:cs="Calibri" w:eastAsia="Calibri" w:hAnsi="Calibri"/>
          <w:color w:val="404040"/>
          <w:sz w:val="20"/>
          <w:szCs w:val="20"/>
        </w:rPr>
        <w:t xml:space="preserve">Owned creative development across logos, corporate identities, websites, print collateral and product marketing for doctors and chiropractors worldwide, from concept through final delivery.</w:t>
      </w:r>
    </w:p>
    <w:p>
      <w:pPr>
        <w:pStyle w:val="ListParagraph"/>
        <w:numPr>
          <w:ilvl w:val="0"/>
          <w:numId w:val="2"/>
        </w:numPr>
        <w:spacing w:after="28" w:line="248"/>
      </w:pPr>
      <w:r>
        <w:rPr>
          <w:rFonts w:ascii="Calibri" w:cs="Calibri" w:eastAsia="Calibri" w:hAnsi="Calibri"/>
          <w:color w:val="404040"/>
          <w:sz w:val="20"/>
          <w:szCs w:val="20"/>
        </w:rPr>
        <w:t xml:space="preserve">Oversaw junior designers and photographers, mentored team members and managed publications, vendors and suppliers to improve quality, consistency and cost efficiency.</w:t>
      </w:r>
    </w:p>
    <w:p>
      <w:pPr>
        <w:pBdr>
          <w:bottom w:val="dotted" w:color="7C1646" w:sz="2" w:space="2"/>
        </w:pBdr>
        <w:spacing w:after="70" w:before="160"/>
      </w:pPr>
      <w:r>
        <w:rPr>
          <w:rFonts w:ascii="Calibri" w:cs="Calibri" w:eastAsia="Calibri" w:hAnsi="Calibri"/>
          <w:caps/>
          <w:color w:val="7C1646"/>
          <w:spacing w:val="30"/>
          <w:sz w:val="24"/>
          <w:szCs w:val="24"/>
        </w:rPr>
        <w:t xml:space="preserve">Selected Work  ·  hellomandy.com</w:t>
      </w:r>
    </w:p>
    <w:p>
      <w:pPr>
        <w:pStyle w:val="ListParagraph"/>
        <w:numPr>
          <w:ilvl w:val="0"/>
          <w:numId w:val="2"/>
        </w:numPr>
        <w:spacing w:after="28" w:line="248"/>
      </w:pPr>
      <w:r>
        <w:rPr>
          <w:rFonts w:ascii="Calibri" w:cs="Calibri" w:eastAsia="Calibri" w:hAnsi="Calibri"/>
          <w:b/>
          <w:bCs/>
          <w:color w:val="262626"/>
          <w:sz w:val="20"/>
          <w:szCs w:val="20"/>
        </w:rPr>
        <w:t xml:space="preserve">Love Beauty and Planet × CVS</w:t>
      </w:r>
      <w:r>
        <w:rPr>
          <w:rFonts w:ascii="Calibri" w:cs="Calibri" w:eastAsia="Calibri" w:hAnsi="Calibri"/>
          <w:color w:val="404040"/>
          <w:sz w:val="20"/>
          <w:szCs w:val="20"/>
        </w:rPr>
        <w:t xml:space="preserve"> — 360° retail media launch: campaign line, digital, brand shop, in-store and out-of-home</w:t>
      </w:r>
    </w:p>
    <w:p>
      <w:pPr>
        <w:pStyle w:val="ListParagraph"/>
        <w:numPr>
          <w:ilvl w:val="0"/>
          <w:numId w:val="2"/>
        </w:numPr>
        <w:spacing w:after="28" w:line="248"/>
      </w:pPr>
      <w:r>
        <w:rPr>
          <w:rFonts w:ascii="Calibri" w:cs="Calibri" w:eastAsia="Calibri" w:hAnsi="Calibri"/>
          <w:b/>
          <w:bCs/>
          <w:color w:val="262626"/>
          <w:sz w:val="20"/>
          <w:szCs w:val="20"/>
        </w:rPr>
        <w:t xml:space="preserve">Retail media brand shops</w:t>
      </w:r>
      <w:r>
        <w:rPr>
          <w:rFonts w:ascii="Calibri" w:cs="Calibri" w:eastAsia="Calibri" w:hAnsi="Calibri"/>
          <w:color w:val="404040"/>
          <w:sz w:val="20"/>
          <w:szCs w:val="20"/>
        </w:rPr>
        <w:t xml:space="preserve"> — Ellen’s List × Keurig (Walmart), Samsung The Frame (Sam’s Club), Fitbit and eBay’s record Action Comics sale</w:t>
      </w:r>
    </w:p>
    <w:p>
      <w:pPr>
        <w:pStyle w:val="ListParagraph"/>
        <w:numPr>
          <w:ilvl w:val="0"/>
          <w:numId w:val="2"/>
        </w:numPr>
        <w:spacing w:after="28" w:line="248"/>
      </w:pPr>
      <w:r>
        <w:rPr>
          <w:rFonts w:ascii="Calibri" w:cs="Calibri" w:eastAsia="Calibri" w:hAnsi="Calibri"/>
          <w:b/>
          <w:bCs/>
          <w:color w:val="262626"/>
          <w:sz w:val="20"/>
          <w:szCs w:val="20"/>
        </w:rPr>
        <w:t xml:space="preserve">Walmart Media Group and eBay advertising</w:t>
      </w:r>
      <w:r>
        <w:rPr>
          <w:rFonts w:ascii="Calibri" w:cs="Calibri" w:eastAsia="Calibri" w:hAnsi="Calibri"/>
          <w:color w:val="404040"/>
          <w:sz w:val="20"/>
          <w:szCs w:val="20"/>
        </w:rPr>
        <w:t xml:space="preserve"> — B2B takeovers on Forbes, AdWeek and AdAge; the “Better Together” print series</w:t>
      </w:r>
    </w:p>
    <w:p>
      <w:pPr>
        <w:pBdr>
          <w:bottom w:val="dotted" w:color="7C1646" w:sz="2" w:space="2"/>
        </w:pBdr>
        <w:spacing w:after="70" w:before="160"/>
      </w:pPr>
      <w:r>
        <w:rPr>
          <w:rFonts w:ascii="Calibri" w:cs="Calibri" w:eastAsia="Calibri" w:hAnsi="Calibri"/>
          <w:caps/>
          <w:color w:val="7C1646"/>
          <w:spacing w:val="30"/>
          <w:sz w:val="24"/>
          <w:szCs w:val="24"/>
        </w:rPr>
        <w:t xml:space="preserve">Education &amp; Credentials</w:t>
      </w:r>
    </w:p>
    <w:p>
      <w:pPr>
        <w:spacing w:after="40" w:line="264"/>
      </w:pPr>
      <w:r>
        <w:rPr>
          <w:rFonts w:ascii="Calibri" w:cs="Calibri" w:eastAsia="Calibri" w:hAnsi="Calibri"/>
          <w:b/>
          <w:bCs/>
          <w:color w:val="262626"/>
          <w:sz w:val="20"/>
          <w:szCs w:val="20"/>
        </w:rPr>
        <w:t xml:space="preserve">Remington College</w:t>
      </w:r>
      <w:r>
        <w:rPr>
          <w:rFonts w:ascii="Calibri" w:cs="Calibri" w:eastAsia="Calibri" w:hAnsi="Calibri"/>
          <w:color w:val="404040"/>
          <w:sz w:val="20"/>
          <w:szCs w:val="20"/>
        </w:rPr>
        <w:t xml:space="preserve">  |  Associate Degree, Digital Graphic Arts &amp; Photography (Digital Media Arts)  |  GPA 3.8  |  May 2004</w:t>
      </w:r>
    </w:p>
    <w:p>
      <w:pPr>
        <w:spacing w:after="40" w:line="264"/>
      </w:pPr>
      <w:r>
        <w:rPr>
          <w:rFonts w:ascii="Calibri" w:cs="Calibri" w:eastAsia="Calibri" w:hAnsi="Calibri"/>
          <w:b/>
          <w:bCs/>
          <w:color w:val="262626"/>
          <w:sz w:val="20"/>
          <w:szCs w:val="20"/>
        </w:rPr>
        <w:t xml:space="preserve">Certification: </w:t>
      </w:r>
      <w:r>
        <w:rPr>
          <w:rFonts w:ascii="Calibri" w:cs="Calibri" w:eastAsia="Calibri" w:hAnsi="Calibri"/>
          <w:color w:val="404040"/>
          <w:sz w:val="20"/>
          <w:szCs w:val="20"/>
        </w:rPr>
        <w:t xml:space="preserve">Google Web Designer Certified, 2016</w:t>
      </w:r>
    </w:p>
    <w:p>
      <w:pPr>
        <w:spacing w:after="40" w:line="264"/>
      </w:pPr>
      <w:r>
        <w:rPr>
          <w:rFonts w:ascii="Calibri" w:cs="Calibri" w:eastAsia="Calibri" w:hAnsi="Calibri"/>
          <w:b/>
          <w:bCs/>
          <w:color w:val="262626"/>
          <w:sz w:val="20"/>
          <w:szCs w:val="20"/>
        </w:rPr>
        <w:t xml:space="preserve">Recognition: </w:t>
      </w:r>
      <w:r>
        <w:rPr>
          <w:rFonts w:ascii="Calibri" w:cs="Calibri" w:eastAsia="Calibri" w:hAnsi="Calibri"/>
          <w:color w:val="404040"/>
          <w:sz w:val="20"/>
          <w:szCs w:val="20"/>
        </w:rPr>
        <w:t xml:space="preserve">Who’s Who Among Students in American Universities &amp; Colleges, 2004  •  Published featured photographer, CRAVE</w:t>
      </w:r>
    </w:p>
    <w:p>
      <w:pPr>
        <w:pBdr>
          <w:bottom w:val="dotted" w:color="7C1646" w:sz="2" w:space="2"/>
        </w:pBdr>
        <w:spacing w:after="70" w:before="160"/>
      </w:pPr>
      <w:r>
        <w:rPr>
          <w:rFonts w:ascii="Calibri" w:cs="Calibri" w:eastAsia="Calibri" w:hAnsi="Calibri"/>
          <w:caps/>
          <w:color w:val="7C1646"/>
          <w:spacing w:val="30"/>
          <w:sz w:val="24"/>
          <w:szCs w:val="24"/>
        </w:rPr>
        <w:t xml:space="preserve">Tools &amp; Technical</w:t>
      </w:r>
    </w:p>
    <w:p>
      <w:pPr>
        <w:spacing w:after="40" w:line="264"/>
      </w:pPr>
      <w:r>
        <w:rPr>
          <w:rFonts w:ascii="Calibri" w:cs="Calibri" w:eastAsia="Calibri" w:hAnsi="Calibri"/>
          <w:b/>
          <w:bCs/>
          <w:color w:val="262626"/>
          <w:sz w:val="20"/>
          <w:szCs w:val="20"/>
        </w:rPr>
        <w:t xml:space="preserve">Adobe Creative Cloud: </w:t>
      </w:r>
      <w:r>
        <w:rPr>
          <w:rFonts w:ascii="Calibri" w:cs="Calibri" w:eastAsia="Calibri" w:hAnsi="Calibri"/>
          <w:color w:val="404040"/>
          <w:sz w:val="20"/>
          <w:szCs w:val="20"/>
        </w:rPr>
        <w:t xml:space="preserve">Photoshop, Illustrator, InDesign, XD</w:t>
      </w:r>
    </w:p>
    <w:p>
      <w:pPr>
        <w:spacing w:after="40" w:line="264"/>
      </w:pPr>
      <w:r>
        <w:rPr>
          <w:rFonts w:ascii="Calibri" w:cs="Calibri" w:eastAsia="Calibri" w:hAnsi="Calibri"/>
          <w:b/>
          <w:bCs/>
          <w:color w:val="262626"/>
          <w:sz w:val="20"/>
          <w:szCs w:val="20"/>
        </w:rPr>
        <w:t xml:space="preserve">UX/UI &amp; Web: </w:t>
      </w:r>
      <w:r>
        <w:rPr>
          <w:rFonts w:ascii="Calibri" w:cs="Calibri" w:eastAsia="Calibri" w:hAnsi="Calibri"/>
          <w:color w:val="404040"/>
          <w:sz w:val="20"/>
          <w:szCs w:val="20"/>
        </w:rPr>
        <w:t xml:space="preserve">Figma, Sketch, HTML, CSS, JavaScript, Webflow</w:t>
      </w:r>
    </w:p>
    <w:p>
      <w:pPr>
        <w:spacing w:after="40" w:line="264"/>
      </w:pPr>
      <w:r>
        <w:rPr>
          <w:rFonts w:ascii="Calibri" w:cs="Calibri" w:eastAsia="Calibri" w:hAnsi="Calibri"/>
          <w:b/>
          <w:bCs/>
          <w:color w:val="262626"/>
          <w:sz w:val="20"/>
          <w:szCs w:val="20"/>
        </w:rPr>
        <w:t xml:space="preserve">AI: </w:t>
      </w:r>
      <w:r>
        <w:rPr>
          <w:rFonts w:ascii="Calibri" w:cs="Calibri" w:eastAsia="Calibri" w:hAnsi="Calibri"/>
          <w:color w:val="404040"/>
          <w:sz w:val="20"/>
          <w:szCs w:val="20"/>
        </w:rPr>
        <w:t xml:space="preserve">Claude for AI-accelerated design and production</w:t>
      </w:r>
    </w:p>
    <w:p>
      <w:pPr>
        <w:spacing w:after="40" w:line="264"/>
      </w:pPr>
      <w:r>
        <w:rPr>
          <w:rFonts w:ascii="Calibri" w:cs="Calibri" w:eastAsia="Calibri" w:hAnsi="Calibri"/>
          <w:b/>
          <w:bCs/>
          <w:color w:val="262626"/>
          <w:sz w:val="20"/>
          <w:szCs w:val="20"/>
        </w:rPr>
        <w:t xml:space="preserve">Marketing &amp; Content: </w:t>
      </w:r>
      <w:r>
        <w:rPr>
          <w:rFonts w:ascii="Calibri" w:cs="Calibri" w:eastAsia="Calibri" w:hAnsi="Calibri"/>
          <w:color w:val="404040"/>
          <w:sz w:val="20"/>
          <w:szCs w:val="20"/>
        </w:rPr>
        <w:t xml:space="preserve">HubSpot, Sailthru, Splash, PowerPoint, Keynote, Canva</w:t>
      </w:r>
    </w:p>
    <w:sectPr>
      <w:footerReference w:type="default" r:id="rId7"/>
      <w:pgSz w:w="12240" w:h="15840" w:orient="portrait"/>
      <w:pgMar w:top="691" w:right="893" w:bottom="691" w:left="89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7F7F7F"/>
        <w:sz w:val="16"/>
        <w:szCs w:val="16"/>
      </w:rPr>
      <w:t xml:space="preserve">Amanda “Mandy” Hayes  |  hellomandy.com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color w:val="7C164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40404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hdfnn8zfam_knqvw7zu" Type="http://schemas.openxmlformats.org/officeDocument/2006/relationships/hyperlink" Target="https://www.hellomandy.com" TargetMode="External"/><Relationship Id="rIdkocsoweokxl1ktznspbpl" Type="http://schemas.openxmlformats.org/officeDocument/2006/relationships/hyperlink" Target="https://www.linkedin.com/in/amanda-mandy-hayes-9504a69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Mandy Hayes — Creative Director Resume</dc:title>
  <dc:creator>Amanda (Mandy) Hayes</dc:creator>
  <dc:description>Creative Director | Retail Media, Brand &amp; Digital Experience</dc:description>
  <cp:lastModifiedBy>Un-named</cp:lastModifiedBy>
  <cp:revision>1</cp:revision>
  <dcterms:created xsi:type="dcterms:W3CDTF">2026-10-08T00:17:40.235Z</dcterms:created>
  <dcterms:modified xsi:type="dcterms:W3CDTF">2026-10-08T00:17:40.235Z</dcterms:modified>
</cp:coreProperties>
</file>

<file path=docProps/custom.xml><?xml version="1.0" encoding="utf-8"?>
<Properties xmlns="http://schemas.openxmlformats.org/officeDocument/2006/custom-properties" xmlns:vt="http://schemas.openxmlformats.org/officeDocument/2006/docPropsVTypes"/>
</file>